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FF" w:rsidRDefault="003309FF" w:rsidP="003309FF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3309FF" w:rsidRDefault="003309FF" w:rsidP="003309FF">
      <w:pPr>
        <w:rPr>
          <w:b/>
          <w:sz w:val="28"/>
          <w:szCs w:val="28"/>
        </w:rPr>
      </w:pPr>
    </w:p>
    <w:p w:rsidR="003309FF" w:rsidRDefault="003309FF" w:rsidP="003309FF">
      <w:pPr>
        <w:widowControl w:val="0"/>
        <w:ind w:left="142" w:hanging="14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 Фазы и структурные уровни организации почвы</w:t>
      </w:r>
    </w:p>
    <w:p w:rsidR="003309FF" w:rsidRDefault="003309FF" w:rsidP="003309FF">
      <w:pPr>
        <w:widowControl w:val="0"/>
        <w:ind w:left="142" w:hanging="14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 Соотношение экологии почв и учения о почвенных экологических функциях и их сохранении.</w:t>
      </w:r>
    </w:p>
    <w:p w:rsidR="003309FF" w:rsidRDefault="003309FF" w:rsidP="003309FF">
      <w:pPr>
        <w:widowControl w:val="0"/>
        <w:ind w:left="142" w:hanging="14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 Становление и сущность учения об экологических функциях почв</w:t>
      </w:r>
    </w:p>
    <w:p w:rsidR="003309FF" w:rsidRDefault="003309FF" w:rsidP="003309FF">
      <w:pPr>
        <w:pStyle w:val="Style23"/>
        <w:widowControl/>
        <w:ind w:left="142" w:hanging="142"/>
        <w:jc w:val="both"/>
        <w:rPr>
          <w:rStyle w:val="FontStyle51"/>
          <w:b w:val="0"/>
          <w:bCs/>
          <w:sz w:val="28"/>
        </w:rPr>
      </w:pPr>
      <w:r>
        <w:rPr>
          <w:rStyle w:val="FontStyle51"/>
          <w:b w:val="0"/>
          <w:bCs/>
          <w:sz w:val="28"/>
          <w:szCs w:val="28"/>
        </w:rPr>
        <w:t>4 Общее экологическое состояние почв Казахстана</w:t>
      </w:r>
    </w:p>
    <w:p w:rsidR="003309FF" w:rsidRDefault="003309FF" w:rsidP="003309FF">
      <w:pPr>
        <w:pStyle w:val="Style23"/>
        <w:widowControl/>
        <w:ind w:left="142" w:hanging="142"/>
        <w:jc w:val="both"/>
        <w:rPr>
          <w:rStyle w:val="FontStyle51"/>
          <w:b w:val="0"/>
          <w:bCs/>
          <w:sz w:val="28"/>
          <w:szCs w:val="28"/>
        </w:rPr>
      </w:pPr>
      <w:r>
        <w:rPr>
          <w:rStyle w:val="FontStyle51"/>
          <w:b w:val="0"/>
          <w:bCs/>
          <w:sz w:val="28"/>
          <w:szCs w:val="28"/>
        </w:rPr>
        <w:t>5 Радиационное загрязнение почв Казахстана</w:t>
      </w:r>
    </w:p>
    <w:p w:rsidR="003309FF" w:rsidRDefault="003309FF" w:rsidP="003309FF">
      <w:pPr>
        <w:pStyle w:val="Style23"/>
        <w:widowControl/>
        <w:ind w:left="142" w:hanging="142"/>
        <w:jc w:val="both"/>
        <w:rPr>
          <w:rStyle w:val="FontStyle51"/>
          <w:b w:val="0"/>
          <w:bCs/>
          <w:sz w:val="28"/>
          <w:szCs w:val="28"/>
        </w:rPr>
      </w:pPr>
      <w:r>
        <w:rPr>
          <w:rStyle w:val="FontStyle51"/>
          <w:b w:val="0"/>
          <w:bCs/>
          <w:sz w:val="28"/>
          <w:szCs w:val="28"/>
        </w:rPr>
        <w:t>6 Загрязнение почв Казахстана тяжёлыми металлами, транспортом</w:t>
      </w:r>
      <w:proofErr w:type="gramStart"/>
      <w:r>
        <w:rPr>
          <w:rStyle w:val="FontStyle51"/>
          <w:b w:val="0"/>
          <w:bCs/>
          <w:sz w:val="28"/>
          <w:szCs w:val="28"/>
        </w:rPr>
        <w:t xml:space="preserve"> ,</w:t>
      </w:r>
      <w:proofErr w:type="gramEnd"/>
      <w:r>
        <w:rPr>
          <w:rStyle w:val="FontStyle51"/>
          <w:b w:val="0"/>
          <w:bCs/>
          <w:sz w:val="28"/>
          <w:szCs w:val="28"/>
        </w:rPr>
        <w:t xml:space="preserve"> нефтью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</w:rPr>
      </w:pPr>
      <w:r>
        <w:rPr>
          <w:rStyle w:val="FontStyle51"/>
          <w:b w:val="0"/>
          <w:bCs/>
          <w:sz w:val="28"/>
          <w:szCs w:val="28"/>
        </w:rPr>
        <w:t xml:space="preserve">7 Физические функции почв. </w:t>
      </w:r>
      <w:r>
        <w:rPr>
          <w:rStyle w:val="FontStyle53"/>
          <w:sz w:val="28"/>
          <w:szCs w:val="28"/>
        </w:rPr>
        <w:t>Жизненное пространство</w:t>
      </w:r>
    </w:p>
    <w:p w:rsidR="003309FF" w:rsidRDefault="003309FF" w:rsidP="003309FF">
      <w:pPr>
        <w:widowControl w:val="0"/>
        <w:ind w:left="142" w:hanging="142"/>
        <w:rPr>
          <w:b/>
          <w:snapToGrid w:val="0"/>
        </w:rPr>
      </w:pPr>
      <w:r>
        <w:rPr>
          <w:rStyle w:val="FontStyle53"/>
          <w:sz w:val="28"/>
          <w:szCs w:val="28"/>
        </w:rPr>
        <w:t xml:space="preserve">8 </w:t>
      </w:r>
      <w:r>
        <w:rPr>
          <w:rStyle w:val="FontStyle51"/>
          <w:b w:val="0"/>
          <w:bCs/>
          <w:sz w:val="28"/>
          <w:szCs w:val="28"/>
        </w:rPr>
        <w:t xml:space="preserve">Физические функции почв. </w:t>
      </w:r>
      <w:r>
        <w:rPr>
          <w:rStyle w:val="FontStyle53"/>
          <w:sz w:val="28"/>
          <w:szCs w:val="28"/>
        </w:rPr>
        <w:t>Жилище и убежище</w:t>
      </w:r>
    </w:p>
    <w:p w:rsidR="003309FF" w:rsidRDefault="003309FF" w:rsidP="003309FF">
      <w:pPr>
        <w:widowControl w:val="0"/>
        <w:ind w:left="142" w:hanging="14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9 </w:t>
      </w:r>
      <w:r>
        <w:rPr>
          <w:rStyle w:val="FontStyle51"/>
          <w:b w:val="0"/>
          <w:bCs/>
          <w:sz w:val="28"/>
          <w:szCs w:val="28"/>
        </w:rPr>
        <w:t xml:space="preserve">Физические функции почв. </w:t>
      </w:r>
      <w:r>
        <w:rPr>
          <w:rStyle w:val="FontStyle53"/>
          <w:sz w:val="28"/>
          <w:szCs w:val="28"/>
        </w:rPr>
        <w:t>Опорная функция почвы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</w:rPr>
      </w:pPr>
      <w:r>
        <w:rPr>
          <w:snapToGrid w:val="0"/>
          <w:sz w:val="28"/>
          <w:szCs w:val="28"/>
        </w:rPr>
        <w:t xml:space="preserve">10 </w:t>
      </w:r>
      <w:r>
        <w:rPr>
          <w:rStyle w:val="FontStyle51"/>
          <w:b w:val="0"/>
          <w:bCs/>
          <w:sz w:val="28"/>
          <w:szCs w:val="28"/>
        </w:rPr>
        <w:t xml:space="preserve">Физические функции почв. </w:t>
      </w:r>
      <w:r>
        <w:rPr>
          <w:rStyle w:val="FontStyle53"/>
          <w:sz w:val="28"/>
          <w:szCs w:val="28"/>
        </w:rPr>
        <w:t>Функция сохранения и депо семян и других зачатков.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11 Почвенный источник питательных элементов и соединений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12 Функция депо элементов питания, энергии и влаги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13 Функция стимулятора и ингибитора биохимических и других процессов.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14 Сорбция тонкодисперсного вещества, поступающего из атмосферы, с боковым и грунтовым водным потоком и растительным опадом</w:t>
      </w:r>
    </w:p>
    <w:p w:rsidR="003309FF" w:rsidRDefault="003309FF" w:rsidP="003309FF">
      <w:pPr>
        <w:widowControl w:val="0"/>
        <w:ind w:left="142" w:hanging="142"/>
        <w:rPr>
          <w:snapToGrid w:val="0"/>
        </w:rPr>
      </w:pPr>
      <w:r>
        <w:rPr>
          <w:snapToGrid w:val="0"/>
          <w:sz w:val="28"/>
          <w:szCs w:val="28"/>
        </w:rPr>
        <w:t xml:space="preserve">15 </w:t>
      </w:r>
      <w:r>
        <w:rPr>
          <w:rStyle w:val="FontStyle53"/>
          <w:sz w:val="28"/>
          <w:szCs w:val="28"/>
        </w:rPr>
        <w:t>Сорбция почвенным мелкоземом микроорганизмов, обитающих в почве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</w:rPr>
      </w:pPr>
      <w:r>
        <w:rPr>
          <w:snapToGrid w:val="0"/>
          <w:sz w:val="28"/>
          <w:szCs w:val="28"/>
        </w:rPr>
        <w:t xml:space="preserve">16 </w:t>
      </w:r>
      <w:r>
        <w:rPr>
          <w:rStyle w:val="FontStyle53"/>
          <w:sz w:val="28"/>
          <w:szCs w:val="28"/>
        </w:rPr>
        <w:t>Информационные функции. Функция сигнала для сезонных и других биологических процессов.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  <w:szCs w:val="28"/>
        </w:rPr>
      </w:pPr>
      <w:r>
        <w:rPr>
          <w:snapToGrid w:val="0"/>
          <w:sz w:val="28"/>
          <w:szCs w:val="28"/>
        </w:rPr>
        <w:t xml:space="preserve">17 </w:t>
      </w:r>
      <w:r>
        <w:rPr>
          <w:rStyle w:val="FontStyle53"/>
          <w:sz w:val="28"/>
          <w:szCs w:val="28"/>
        </w:rPr>
        <w:t>Информационные функции. Регуляция численности, состава и структуры биоценозов.</w:t>
      </w:r>
    </w:p>
    <w:p w:rsidR="003309FF" w:rsidRDefault="003309FF" w:rsidP="003309FF">
      <w:pPr>
        <w:widowControl w:val="0"/>
        <w:ind w:left="142" w:hanging="142"/>
        <w:rPr>
          <w:snapToGrid w:val="0"/>
        </w:rPr>
      </w:pPr>
      <w:r>
        <w:rPr>
          <w:snapToGrid w:val="0"/>
          <w:sz w:val="28"/>
          <w:szCs w:val="28"/>
        </w:rPr>
        <w:t xml:space="preserve">18 </w:t>
      </w:r>
      <w:r>
        <w:rPr>
          <w:rStyle w:val="FontStyle53"/>
          <w:sz w:val="28"/>
          <w:szCs w:val="28"/>
        </w:rPr>
        <w:t>Информационные функции. Пусковой механизм некоторых сукцессий.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</w:rPr>
      </w:pPr>
      <w:r>
        <w:rPr>
          <w:snapToGrid w:val="0"/>
          <w:sz w:val="28"/>
          <w:szCs w:val="28"/>
        </w:rPr>
        <w:t xml:space="preserve">19 </w:t>
      </w:r>
      <w:r>
        <w:rPr>
          <w:rStyle w:val="FontStyle53"/>
          <w:sz w:val="28"/>
          <w:szCs w:val="28"/>
        </w:rPr>
        <w:t>Информационные функции.</w:t>
      </w:r>
      <w:r>
        <w:rPr>
          <w:sz w:val="28"/>
          <w:szCs w:val="28"/>
        </w:rPr>
        <w:t xml:space="preserve"> </w:t>
      </w:r>
      <w:r>
        <w:rPr>
          <w:rStyle w:val="FontStyle53"/>
          <w:sz w:val="28"/>
          <w:szCs w:val="28"/>
        </w:rPr>
        <w:t>"Память" биогеоценоза (ландшафта).</w:t>
      </w:r>
    </w:p>
    <w:p w:rsidR="003309FF" w:rsidRDefault="003309FF" w:rsidP="003309FF">
      <w:pPr>
        <w:widowControl w:val="0"/>
        <w:ind w:left="142" w:hanging="142"/>
        <w:rPr>
          <w:rStyle w:val="FontStyle53"/>
          <w:sz w:val="28"/>
          <w:szCs w:val="28"/>
        </w:rPr>
      </w:pPr>
      <w:r>
        <w:rPr>
          <w:rStyle w:val="FontStyle51"/>
          <w:b w:val="0"/>
          <w:bCs/>
          <w:sz w:val="28"/>
          <w:szCs w:val="28"/>
        </w:rPr>
        <w:t xml:space="preserve">20 Целостные функции почв. </w:t>
      </w:r>
      <w:r>
        <w:rPr>
          <w:rStyle w:val="FontStyle53"/>
          <w:sz w:val="28"/>
          <w:szCs w:val="28"/>
        </w:rPr>
        <w:t xml:space="preserve">Трансформация вещества и энергии, </w:t>
      </w:r>
      <w:proofErr w:type="gramStart"/>
      <w:r>
        <w:rPr>
          <w:rStyle w:val="FontStyle53"/>
          <w:sz w:val="28"/>
          <w:szCs w:val="28"/>
        </w:rPr>
        <w:t>находящихся</w:t>
      </w:r>
      <w:proofErr w:type="gramEnd"/>
      <w:r>
        <w:rPr>
          <w:rStyle w:val="FontStyle53"/>
          <w:sz w:val="28"/>
          <w:szCs w:val="28"/>
        </w:rPr>
        <w:t xml:space="preserve"> или поступающих в био</w:t>
      </w:r>
      <w:r>
        <w:rPr>
          <w:rStyle w:val="FontStyle53"/>
          <w:sz w:val="28"/>
          <w:szCs w:val="28"/>
        </w:rPr>
        <w:softHyphen/>
        <w:t>геоценоз.</w:t>
      </w:r>
    </w:p>
    <w:p w:rsidR="003309FF" w:rsidRDefault="003309FF" w:rsidP="003309FF">
      <w:pPr>
        <w:widowControl w:val="0"/>
        <w:ind w:left="142" w:hanging="142"/>
        <w:rPr>
          <w:b/>
          <w:snapToGrid w:val="0"/>
        </w:rPr>
      </w:pPr>
      <w:r>
        <w:rPr>
          <w:snapToGrid w:val="0"/>
          <w:sz w:val="28"/>
          <w:szCs w:val="28"/>
        </w:rPr>
        <w:t>21</w:t>
      </w:r>
      <w:r>
        <w:rPr>
          <w:rStyle w:val="FontStyle51"/>
          <w:b w:val="0"/>
          <w:bCs/>
          <w:sz w:val="28"/>
          <w:szCs w:val="28"/>
        </w:rPr>
        <w:t xml:space="preserve"> Целостные функции почв. </w:t>
      </w:r>
      <w:r>
        <w:rPr>
          <w:rStyle w:val="FontStyle53"/>
          <w:sz w:val="28"/>
          <w:szCs w:val="28"/>
        </w:rPr>
        <w:t>Функция защитного и буферного биогеоценотического экрана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</w:rPr>
      </w:pPr>
      <w:r>
        <w:rPr>
          <w:rStyle w:val="FontStyle53"/>
          <w:sz w:val="28"/>
          <w:szCs w:val="28"/>
        </w:rPr>
        <w:t>22 Понятие о литосферных функциях почв</w:t>
      </w:r>
    </w:p>
    <w:p w:rsidR="003309FF" w:rsidRDefault="003309FF" w:rsidP="003309FF">
      <w:pPr>
        <w:widowControl w:val="0"/>
        <w:ind w:left="142" w:hanging="142"/>
        <w:rPr>
          <w:snapToGrid w:val="0"/>
        </w:rPr>
      </w:pPr>
      <w:r>
        <w:rPr>
          <w:rStyle w:val="FontStyle53"/>
          <w:sz w:val="28"/>
          <w:szCs w:val="28"/>
        </w:rPr>
        <w:t>23 Почва — защитный слой и фактор развития литосферы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</w:rPr>
      </w:pPr>
      <w:r>
        <w:rPr>
          <w:rStyle w:val="FontStyle53"/>
          <w:sz w:val="28"/>
          <w:szCs w:val="28"/>
        </w:rPr>
        <w:t>24 Биохимическое преобразование приповерхностной части литосферы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25 Почва — источник вещества для формирования пород и полезных ископаемых</w:t>
      </w:r>
    </w:p>
    <w:p w:rsidR="003309FF" w:rsidRDefault="003309FF" w:rsidP="003309FF">
      <w:pPr>
        <w:pStyle w:val="Style14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26 Передача аккумулированной солнечной энергии и вещества атмосферы в недра Земли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27 Особенности гидросферы как фактора почвообразования</w:t>
      </w:r>
    </w:p>
    <w:p w:rsidR="003309FF" w:rsidRDefault="003309FF" w:rsidP="003309FF">
      <w:pPr>
        <w:widowControl w:val="0"/>
        <w:ind w:left="142" w:hanging="142"/>
        <w:rPr>
          <w:b/>
          <w:snapToGrid w:val="0"/>
        </w:rPr>
      </w:pPr>
      <w:r>
        <w:rPr>
          <w:rStyle w:val="FontStyle53"/>
          <w:sz w:val="28"/>
          <w:szCs w:val="28"/>
        </w:rPr>
        <w:t>28 Обобщенная оценка роли по</w:t>
      </w:r>
      <w:proofErr w:type="gramStart"/>
      <w:r>
        <w:rPr>
          <w:rStyle w:val="FontStyle53"/>
          <w:sz w:val="28"/>
          <w:szCs w:val="28"/>
        </w:rPr>
        <w:t>чв в кр</w:t>
      </w:r>
      <w:proofErr w:type="gramEnd"/>
      <w:r>
        <w:rPr>
          <w:rStyle w:val="FontStyle53"/>
          <w:sz w:val="28"/>
          <w:szCs w:val="28"/>
        </w:rPr>
        <w:t>уговороте воды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</w:rPr>
      </w:pPr>
      <w:r>
        <w:rPr>
          <w:rStyle w:val="FontStyle53"/>
          <w:sz w:val="28"/>
          <w:szCs w:val="28"/>
        </w:rPr>
        <w:t>29 Участие почвы в формировании речного стока и водного баланса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30  Трансформация атмосферных осадков в почвенно-грунтовые и грунтовые воды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31  Почва как фактор биопродуктивности водоемов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32 Почвенный защитный барьер акваторий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33 Использование гидросферы и гидрологических функций почв</w:t>
      </w:r>
    </w:p>
    <w:p w:rsidR="003309FF" w:rsidRDefault="003309FF" w:rsidP="003309FF">
      <w:pPr>
        <w:widowControl w:val="0"/>
        <w:ind w:left="142" w:hanging="142"/>
        <w:rPr>
          <w:b/>
          <w:snapToGrid w:val="0"/>
        </w:rPr>
      </w:pPr>
      <w:r>
        <w:rPr>
          <w:sz w:val="28"/>
        </w:rPr>
        <w:lastRenderedPageBreak/>
        <w:t>34 Воздушные свойства почв и состав почвенного воздуха</w:t>
      </w:r>
    </w:p>
    <w:p w:rsidR="003309FF" w:rsidRDefault="003309FF" w:rsidP="003309FF">
      <w:pPr>
        <w:widowControl w:val="0"/>
        <w:ind w:left="142" w:hanging="142"/>
        <w:rPr>
          <w:b/>
          <w:snapToGrid w:val="0"/>
          <w:sz w:val="28"/>
          <w:szCs w:val="28"/>
        </w:rPr>
      </w:pPr>
      <w:r>
        <w:rPr>
          <w:sz w:val="28"/>
        </w:rPr>
        <w:t>35 Почва – регулятор газового состава атмосферы</w:t>
      </w:r>
    </w:p>
    <w:p w:rsidR="003309FF" w:rsidRDefault="003309FF" w:rsidP="003309FF">
      <w:pPr>
        <w:ind w:left="142" w:hanging="142"/>
        <w:rPr>
          <w:sz w:val="28"/>
        </w:rPr>
      </w:pPr>
      <w:r>
        <w:rPr>
          <w:sz w:val="28"/>
        </w:rPr>
        <w:t>36 Антропогенные изменения атмосферных функций почв.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37  Почва как среда обитания для организмов суши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38 Роль почвенного покрова в дифференциации географической оболочки и биосферы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39 Почва — связующее звено биологического и геологического круговоротов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40 Почва как фактор биологической эволюции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41 Антропогенные изменения общебиосферных функций почвенной оболочки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42 Взаимосвязь и изменчивость экологических функций почв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43 Рациональное использование почв с учетом их основных свойств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44 Основные принципы сохранения почв и биосферы</w:t>
      </w:r>
    </w:p>
    <w:p w:rsidR="003309FF" w:rsidRDefault="003309FF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45 Понятие о деградации почв</w:t>
      </w:r>
    </w:p>
    <w:p w:rsidR="003309FF" w:rsidRDefault="003309FF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46 Факторы деградации почв</w:t>
      </w:r>
    </w:p>
    <w:p w:rsidR="003309FF" w:rsidRDefault="003309FF" w:rsidP="003309FF">
      <w:pPr>
        <w:pStyle w:val="Style27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47 Параметры оценки деградации почв</w:t>
      </w:r>
    </w:p>
    <w:p w:rsidR="003309FF" w:rsidRDefault="003309FF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48 Совместное влияние на почву нескольких факторов деградации</w:t>
      </w:r>
    </w:p>
    <w:p w:rsidR="003309FF" w:rsidRDefault="003309FF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49 Этапы деградации</w:t>
      </w:r>
    </w:p>
    <w:p w:rsidR="003309FF" w:rsidRDefault="003309FF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50 Устойчивость почв к деградации</w:t>
      </w:r>
    </w:p>
    <w:p w:rsidR="003309FF" w:rsidRDefault="00A6268C" w:rsidP="003309FF">
      <w:pPr>
        <w:pStyle w:val="Style36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51</w:t>
      </w:r>
      <w:r w:rsidR="003309FF">
        <w:rPr>
          <w:rStyle w:val="FontStyle53"/>
          <w:sz w:val="28"/>
          <w:szCs w:val="28"/>
        </w:rPr>
        <w:t xml:space="preserve"> Обратимость деградационных изменений почв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53 Уровни и виды охраны почв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54 Создание Красной книги почв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55 Подготовка сводного кадастра ценных почвенных и других природных объектов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56 Правовые предпосылки сохранения почв и биосферы в целом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57 Загрязнение почв при неправильном использовании удобрений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58 Загрязнение почв тяжёлыми металлами и другими продуктами техногенеза </w:t>
      </w:r>
    </w:p>
    <w:p w:rsidR="003309FF" w:rsidRDefault="003309FF" w:rsidP="003309FF">
      <w:pPr>
        <w:pStyle w:val="Style33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59 Загрязнение почв нефтью и нефтепродуктами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60 Загрязнение почв пестицидами 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 xml:space="preserve">61 Радиоактивное загрязнение почв </w:t>
      </w:r>
    </w:p>
    <w:p w:rsidR="003309FF" w:rsidRDefault="003309FF" w:rsidP="003309FF">
      <w:pPr>
        <w:pStyle w:val="Style18"/>
        <w:widowControl/>
        <w:ind w:left="142" w:hanging="142"/>
        <w:jc w:val="both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62 Биологическое загрязнение почв</w:t>
      </w:r>
    </w:p>
    <w:p w:rsidR="003309FF" w:rsidRDefault="003309FF" w:rsidP="003309FF">
      <w:pPr>
        <w:widowControl w:val="0"/>
        <w:ind w:left="142" w:hanging="142"/>
      </w:pPr>
      <w:r>
        <w:rPr>
          <w:sz w:val="28"/>
        </w:rPr>
        <w:t>63 Природно-экологические условия и их влияние на формирование почв</w:t>
      </w:r>
    </w:p>
    <w:p w:rsidR="003309FF" w:rsidRDefault="003309FF" w:rsidP="003309FF">
      <w:pPr>
        <w:widowControl w:val="0"/>
        <w:ind w:left="142" w:hanging="142"/>
        <w:rPr>
          <w:b/>
          <w:snapToGrid w:val="0"/>
          <w:sz w:val="28"/>
          <w:szCs w:val="28"/>
        </w:rPr>
      </w:pPr>
      <w:r>
        <w:rPr>
          <w:sz w:val="28"/>
        </w:rPr>
        <w:t>64 Закономерности территориального распределения почв</w:t>
      </w:r>
    </w:p>
    <w:p w:rsidR="003309FF" w:rsidRDefault="003309FF" w:rsidP="003309FF">
      <w:pPr>
        <w:widowControl w:val="0"/>
        <w:ind w:left="142" w:hanging="142"/>
        <w:rPr>
          <w:snapToGrid w:val="0"/>
          <w:sz w:val="28"/>
          <w:szCs w:val="28"/>
        </w:rPr>
      </w:pPr>
      <w:r>
        <w:rPr>
          <w:sz w:val="28"/>
        </w:rPr>
        <w:t>65 Классификация почв</w:t>
      </w:r>
    </w:p>
    <w:p w:rsidR="003309FF" w:rsidRDefault="003309FF" w:rsidP="003309FF">
      <w:pPr>
        <w:widowControl w:val="0"/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66 Характеристика почвенного покрова и земельных ресурсов Казахстана</w:t>
      </w:r>
    </w:p>
    <w:p w:rsidR="003309FF" w:rsidRDefault="003309FF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67 Понятие об экологических функциях</w:t>
      </w:r>
    </w:p>
    <w:p w:rsidR="003309FF" w:rsidRDefault="003309FF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68  Проблемы экологии почв Казахстана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69 Ветровая эрозия почв и меры борьбы с ней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70 Водная эрозия почв и меры борьбы с ней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71 Деградация почв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72 Опустынивание почв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73 Дегумификация почв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74 Химическое загрязнение почв</w:t>
      </w:r>
    </w:p>
    <w:p w:rsidR="00A6268C" w:rsidRDefault="00A6268C" w:rsidP="003309FF">
      <w:pPr>
        <w:autoSpaceDE w:val="0"/>
        <w:autoSpaceDN w:val="0"/>
        <w:adjustRightInd w:val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 </w:t>
      </w:r>
      <w:r w:rsidR="00F614F7">
        <w:rPr>
          <w:sz w:val="28"/>
          <w:szCs w:val="28"/>
        </w:rPr>
        <w:t>Охрана почвенного покрова</w:t>
      </w:r>
      <w:bookmarkStart w:id="0" w:name="_GoBack"/>
      <w:bookmarkEnd w:id="0"/>
    </w:p>
    <w:p w:rsidR="00FA6F66" w:rsidRDefault="00FA6F66"/>
    <w:sectPr w:rsidR="00FA6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A23"/>
    <w:rsid w:val="002E1B69"/>
    <w:rsid w:val="003309FF"/>
    <w:rsid w:val="00400A23"/>
    <w:rsid w:val="00595DFB"/>
    <w:rsid w:val="009E25C0"/>
    <w:rsid w:val="00A6268C"/>
    <w:rsid w:val="00F614F7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3">
    <w:name w:val="Style23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character" w:customStyle="1" w:styleId="FontStyle51">
    <w:name w:val="Font Style51"/>
    <w:uiPriority w:val="99"/>
    <w:rsid w:val="003309FF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53">
    <w:name w:val="Font Style53"/>
    <w:uiPriority w:val="99"/>
    <w:rsid w:val="003309FF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3">
    <w:name w:val="Style23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uiPriority w:val="99"/>
    <w:rsid w:val="003309FF"/>
    <w:pPr>
      <w:widowControl w:val="0"/>
      <w:autoSpaceDE w:val="0"/>
      <w:autoSpaceDN w:val="0"/>
      <w:adjustRightInd w:val="0"/>
    </w:pPr>
  </w:style>
  <w:style w:type="character" w:customStyle="1" w:styleId="FontStyle51">
    <w:name w:val="Font Style51"/>
    <w:uiPriority w:val="99"/>
    <w:rsid w:val="003309FF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53">
    <w:name w:val="Font Style53"/>
    <w:uiPriority w:val="99"/>
    <w:rsid w:val="003309FF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3</cp:revision>
  <dcterms:created xsi:type="dcterms:W3CDTF">2018-10-30T07:38:00Z</dcterms:created>
  <dcterms:modified xsi:type="dcterms:W3CDTF">2018-11-01T09:48:00Z</dcterms:modified>
</cp:coreProperties>
</file>